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AD" w:rsidRPr="001849AD" w:rsidRDefault="001849AD" w:rsidP="001849A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43560" cy="61277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AD" w:rsidRPr="001849AD" w:rsidRDefault="001849AD" w:rsidP="001849AD">
      <w:pPr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849A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ГОСУДАРСТВЕННАЯ ЖИЛИЩНАЯ ИНСПЕКЦИЯ САХАЛИНСКОЙ ОБЛАСТИ</w:t>
      </w:r>
    </w:p>
    <w:p w:rsidR="001849AD" w:rsidRPr="001849AD" w:rsidRDefault="001849AD" w:rsidP="001849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49AD" w:rsidRPr="001849AD" w:rsidRDefault="001849AD" w:rsidP="001849AD">
      <w:pPr>
        <w:keepNext/>
        <w:spacing w:after="480" w:line="240" w:lineRule="auto"/>
        <w:jc w:val="center"/>
        <w:outlineLvl w:val="0"/>
        <w:rPr>
          <w:rFonts w:ascii="Times New Roman" w:eastAsia="Times New Roman" w:hAnsi="Times New Roman" w:cs="Times New Roman"/>
          <w:caps/>
          <w:spacing w:val="100"/>
          <w:sz w:val="32"/>
          <w:szCs w:val="32"/>
          <w:lang w:eastAsia="ru-RU"/>
        </w:rPr>
      </w:pPr>
      <w:r w:rsidRPr="001849AD">
        <w:rPr>
          <w:rFonts w:ascii="Times New Roman" w:eastAsia="Times New Roman" w:hAnsi="Times New Roman" w:cs="Times New Roman"/>
          <w:caps/>
          <w:spacing w:val="100"/>
          <w:sz w:val="32"/>
          <w:szCs w:val="32"/>
          <w:lang w:eastAsia="ru-RU"/>
        </w:rPr>
        <w:t>приказ</w:t>
      </w:r>
    </w:p>
    <w:tbl>
      <w:tblPr>
        <w:tblW w:w="95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300"/>
        <w:gridCol w:w="497"/>
        <w:gridCol w:w="1928"/>
        <w:gridCol w:w="1954"/>
      </w:tblGrid>
      <w:tr w:rsidR="001849AD" w:rsidRPr="001849AD" w:rsidTr="007B2B6C">
        <w:tc>
          <w:tcPr>
            <w:tcW w:w="1864" w:type="dxa"/>
          </w:tcPr>
          <w:p w:rsidR="001849AD" w:rsidRPr="001849AD" w:rsidRDefault="001849AD" w:rsidP="00184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4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300" w:type="dxa"/>
            <w:tcBorders>
              <w:bottom w:val="single" w:sz="4" w:space="0" w:color="auto"/>
            </w:tcBorders>
          </w:tcPr>
          <w:p w:rsidR="001849AD" w:rsidRPr="001849AD" w:rsidRDefault="001849AD" w:rsidP="0018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849A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497" w:type="dxa"/>
          </w:tcPr>
          <w:p w:rsidR="001849AD" w:rsidRPr="001849AD" w:rsidRDefault="001849AD" w:rsidP="001849A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84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1849AD" w:rsidRPr="001849AD" w:rsidRDefault="001849AD" w:rsidP="0018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954" w:type="dxa"/>
          </w:tcPr>
          <w:p w:rsidR="001849AD" w:rsidRPr="001849AD" w:rsidRDefault="001849AD" w:rsidP="0018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49AD" w:rsidRPr="001849AD" w:rsidRDefault="001849AD" w:rsidP="001849AD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49AD">
        <w:rPr>
          <w:rFonts w:ascii="Times New Roman" w:eastAsia="Times New Roman" w:hAnsi="Times New Roman" w:cs="Times New Roman"/>
          <w:sz w:val="20"/>
          <w:szCs w:val="20"/>
          <w:lang w:eastAsia="ru-RU"/>
        </w:rPr>
        <w:t>г. Южно-Сахалинск</w:t>
      </w:r>
    </w:p>
    <w:p w:rsidR="001849AD" w:rsidRPr="001849AD" w:rsidRDefault="001849AD" w:rsidP="00C75978">
      <w:pPr>
        <w:spacing w:after="0" w:line="240" w:lineRule="auto"/>
        <w:ind w:right="107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5978" w:rsidRDefault="001849AD" w:rsidP="00C75978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184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A4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утверждении </w:t>
      </w:r>
      <w:r w:rsidR="00C759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положения о защите </w:t>
      </w:r>
    </w:p>
    <w:p w:rsidR="00C75978" w:rsidRDefault="00C75978" w:rsidP="00C75978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персональных  данных государственных </w:t>
      </w:r>
    </w:p>
    <w:p w:rsidR="00C75978" w:rsidRDefault="00C75978" w:rsidP="00C75978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гражданских служащих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государственной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849AD" w:rsidRPr="00C75978" w:rsidRDefault="00C75978" w:rsidP="00C75978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жилищной инспекции Сахалинской области</w:t>
      </w:r>
    </w:p>
    <w:p w:rsidR="001849AD" w:rsidRPr="001849AD" w:rsidRDefault="001849AD" w:rsidP="001849AD">
      <w:pPr>
        <w:spacing w:after="0" w:line="240" w:lineRule="auto"/>
        <w:ind w:left="1080" w:right="107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49AD" w:rsidRPr="001849AD" w:rsidRDefault="001849AD" w:rsidP="00C7597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27 июля </w:t>
      </w:r>
      <w:smartTag w:uri="urn:schemas-microsoft-com:office:smarttags" w:element="metricconverter">
        <w:smartTagPr>
          <w:attr w:name="ProductID" w:val="2004 г"/>
        </w:smartTagPr>
        <w:r w:rsidRPr="00C759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. N 79-ФЗ "О государственной гражданск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службе Российской Федерации",                        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июля </w:t>
      </w:r>
      <w:smartTag w:uri="urn:schemas-microsoft-com:office:smarttags" w:element="metricconverter">
        <w:smartTagPr>
          <w:attr w:name="ProductID" w:val="2006 г"/>
        </w:smartTagPr>
        <w:r w:rsidRPr="00C759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 г</w:t>
        </w:r>
      </w:smartTag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 152-ФЗ "О персональных данных" и Указом Президента Российской Федерации от 30 мая </w:t>
      </w:r>
      <w:smartTag w:uri="urn:schemas-microsoft-com:office:smarttags" w:element="metricconverter">
        <w:smartTagPr>
          <w:attr w:name="ProductID" w:val="2005 г"/>
        </w:smartTagPr>
        <w:r w:rsidRPr="00C759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. N 609 "Об утверждении Положения о персональных данных государственного гражданского служащего Российской Федера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ведении его личного дела",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"/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персональных данных государственных гражданских служащих государственной жилищной инспекции Сахалинской области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Положение)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w:anchor="sub_1000" w:history="1">
        <w:r w:rsidRPr="00C759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приказу.</w:t>
      </w: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3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список должностей гражданских служащих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жилищной инспекции Сахалинской области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уполномоченных на обработку персональных данных и несущих ответственность в соответствии с законодательством Российской Федерации за нарушение режима защиты этих персональных данных, согласно </w:t>
      </w:r>
      <w:hyperlink w:anchor="sub_2000" w:history="1">
        <w:r w:rsidRPr="00C759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приказу.</w:t>
      </w: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4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лицам за ведение кадровой работы и бухгалтерскому учету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обработку и защиту персональных данных гражданских служащих в соответствии с Положением.</w:t>
      </w: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bookmarkEnd w:id="3"/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295"/>
      </w:tblGrid>
      <w:tr w:rsidR="001849AD" w:rsidRPr="001849AD" w:rsidTr="00C75978">
        <w:trPr>
          <w:trHeight w:val="1122"/>
        </w:trPr>
        <w:tc>
          <w:tcPr>
            <w:tcW w:w="5173" w:type="dxa"/>
            <w:vAlign w:val="bottom"/>
          </w:tcPr>
          <w:p w:rsidR="001849AD" w:rsidRPr="001849AD" w:rsidRDefault="00D91EDA" w:rsidP="001849AD">
            <w:pPr>
              <w:spacing w:before="7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849AD" w:rsidRPr="00184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</w:t>
            </w:r>
            <w:r w:rsidR="00C75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</w:t>
            </w:r>
            <w:r w:rsidR="001849AD" w:rsidRPr="00184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инспекции </w:t>
            </w:r>
          </w:p>
        </w:tc>
        <w:tc>
          <w:tcPr>
            <w:tcW w:w="4295" w:type="dxa"/>
            <w:vAlign w:val="bottom"/>
          </w:tcPr>
          <w:p w:rsidR="001849AD" w:rsidRPr="001849AD" w:rsidRDefault="00D91EDA" w:rsidP="001849AD">
            <w:pPr>
              <w:spacing w:before="720"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В.Е. Кулик</w:t>
            </w:r>
            <w:bookmarkStart w:id="4" w:name="_GoBack"/>
            <w:bookmarkEnd w:id="4"/>
          </w:p>
        </w:tc>
      </w:tr>
    </w:tbl>
    <w:p w:rsidR="005A4EFA" w:rsidRDefault="005A4EFA" w:rsidP="00C759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714" w:rsidRPr="00566F66" w:rsidRDefault="00806714" w:rsidP="00806714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66F66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806714" w:rsidRPr="00566F66" w:rsidRDefault="00542256" w:rsidP="00806714">
      <w:pPr>
        <w:spacing w:after="0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государственной жилищной инспекции</w:t>
      </w:r>
      <w:r w:rsidR="00806714">
        <w:rPr>
          <w:rFonts w:ascii="Times New Roman" w:hAnsi="Times New Roman" w:cs="Times New Roman"/>
          <w:sz w:val="28"/>
          <w:szCs w:val="28"/>
        </w:rPr>
        <w:t xml:space="preserve"> </w:t>
      </w:r>
      <w:r w:rsidR="00806714" w:rsidRPr="00566F66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806714" w:rsidRPr="00566F66" w:rsidRDefault="00806714" w:rsidP="00806714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566F66">
        <w:rPr>
          <w:rFonts w:ascii="Times New Roman" w:hAnsi="Times New Roman" w:cs="Times New Roman"/>
          <w:sz w:val="28"/>
          <w:szCs w:val="28"/>
        </w:rPr>
        <w:t>от _______________ № __________</w:t>
      </w:r>
    </w:p>
    <w:p w:rsidR="00663A1B" w:rsidRDefault="00663A1B" w:rsidP="00663A1B">
      <w:pPr>
        <w:shd w:val="clear" w:color="auto" w:fill="FFFFFF"/>
        <w:spacing w:after="0" w:line="294" w:lineRule="atLeast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75978" w:rsidRDefault="00C75978" w:rsidP="00663A1B">
      <w:pPr>
        <w:shd w:val="clear" w:color="auto" w:fill="FFFFFF"/>
        <w:spacing w:after="0" w:line="294" w:lineRule="atLeast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75978" w:rsidRDefault="00C75978" w:rsidP="00663A1B">
      <w:pPr>
        <w:shd w:val="clear" w:color="auto" w:fill="FFFFFF"/>
        <w:spacing w:after="0" w:line="294" w:lineRule="atLeast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D1227" w:rsidRPr="009D1227" w:rsidRDefault="009D1227" w:rsidP="009D1227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Положение </w:t>
      </w:r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 защите </w:t>
      </w:r>
    </w:p>
    <w:p w:rsidR="009D1227" w:rsidRPr="009D1227" w:rsidRDefault="009D1227" w:rsidP="009D1227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персональных  данных государственных </w:t>
      </w:r>
    </w:p>
    <w:p w:rsidR="009D1227" w:rsidRPr="009D1227" w:rsidRDefault="009D1227" w:rsidP="009D1227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гражданских служащих </w:t>
      </w:r>
      <w:proofErr w:type="gramStart"/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государственной</w:t>
      </w:r>
      <w:proofErr w:type="gramEnd"/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D1227" w:rsidRPr="009D1227" w:rsidRDefault="009D1227" w:rsidP="009D1227">
      <w:pPr>
        <w:shd w:val="clear" w:color="auto" w:fill="FFFFFF"/>
        <w:spacing w:after="0" w:line="240" w:lineRule="auto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D12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жилищной инспекции Сахалинской области</w:t>
      </w:r>
    </w:p>
    <w:p w:rsidR="00C75978" w:rsidRDefault="00C75978" w:rsidP="009D122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D1227" w:rsidRPr="009D1227" w:rsidRDefault="009D1227" w:rsidP="009D1227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22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D1227" w:rsidRPr="009D1227" w:rsidRDefault="009D1227" w:rsidP="009D1227">
      <w:pPr>
        <w:pStyle w:val="a8"/>
        <w:widowControl w:val="0"/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9D1227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 xml:space="preserve">Настоящее Положение о защите персональных данных в </w:t>
      </w:r>
      <w:r>
        <w:rPr>
          <w:rFonts w:ascii="Times New Roman" w:hAnsi="Times New Roman" w:cs="Times New Roman"/>
          <w:sz w:val="28"/>
          <w:szCs w:val="28"/>
        </w:rPr>
        <w:t>государственной жилищной 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Сахалинской области (далее - Положение) разработано на основании Конституции Российской Федерации, Трудового кодекса Российской Федерации, Федерального закона от 27.07.2004 № 79-ФЗ «О государственной гражданской службе Российской Федерации», Федерального закона от 27.07.2006 № 152-ФЗ «О персональных данных» и других нормативных правовых актов Российской Федерации в сфере персональных данных. </w:t>
      </w:r>
      <w:proofErr w:type="gramEnd"/>
    </w:p>
    <w:p w:rsidR="009D1227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1.2. Настоящее Положение устанавливает: </w:t>
      </w:r>
    </w:p>
    <w:p w:rsidR="009D1227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правила обработки содержащейся в </w:t>
      </w:r>
      <w:r>
        <w:rPr>
          <w:rFonts w:ascii="Times New Roman" w:hAnsi="Times New Roman" w:cs="Times New Roman"/>
          <w:sz w:val="28"/>
          <w:szCs w:val="28"/>
        </w:rPr>
        <w:t>государственной жилищной 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Сахалинской области (далее - </w:t>
      </w:r>
      <w:r>
        <w:rPr>
          <w:rFonts w:ascii="Times New Roman" w:hAnsi="Times New Roman" w:cs="Times New Roman"/>
          <w:sz w:val="28"/>
          <w:szCs w:val="28"/>
        </w:rPr>
        <w:t>Инспекция</w:t>
      </w:r>
      <w:r w:rsidRPr="009D1227">
        <w:rPr>
          <w:rFonts w:ascii="Times New Roman" w:hAnsi="Times New Roman" w:cs="Times New Roman"/>
          <w:sz w:val="28"/>
          <w:szCs w:val="28"/>
        </w:rPr>
        <w:t xml:space="preserve">) любой информации (персональных данных), относящейся прямо или косвенно к определенному или определяемому физическому лицу (субъекту персональных данных) с использованием средств автоматизации или без использования таковых; категории субъектов, персональные данные которых обрабатываются; </w:t>
      </w:r>
    </w:p>
    <w:p w:rsidR="009D1227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сроки обработки, хранения и порядок уничтожения персональных данных;  </w:t>
      </w:r>
    </w:p>
    <w:p w:rsidR="009D1227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порядок осуществления внутреннего контроля соответствия обработки персональных данных требованиям к защите персональных </w:t>
      </w:r>
      <w:r w:rsidRPr="009D1227">
        <w:rPr>
          <w:rFonts w:ascii="Times New Roman" w:hAnsi="Times New Roman" w:cs="Times New Roman"/>
          <w:sz w:val="28"/>
          <w:szCs w:val="28"/>
        </w:rPr>
        <w:lastRenderedPageBreak/>
        <w:t xml:space="preserve">данных, установленным Федеральным законом «О персональных данных», правила работы с обезличенными данными. </w:t>
      </w:r>
    </w:p>
    <w:p w:rsidR="009D1227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1.3. Категории субъектов, персональные данные которых обрабатываются 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государственные гражданские служащие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, работники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, замещающие должности, не относящиеся к должностям государственной гражданской службы, включая совместителей, а также лица - соискатели вакансий и лица, выполняющие работы по договорам гражданско-правового характера;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лица, представляемые к награждению ведомственными наградами, наградами высших органов государственной власти Сахалинской области, государственными наградами Российской Федерации. </w:t>
      </w: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Pr="00DF100C" w:rsidRDefault="009D1227" w:rsidP="00DF100C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00C">
        <w:rPr>
          <w:rFonts w:ascii="Times New Roman" w:hAnsi="Times New Roman" w:cs="Times New Roman"/>
          <w:b/>
          <w:sz w:val="28"/>
          <w:szCs w:val="28"/>
        </w:rPr>
        <w:t>Цели обработки персональных данных и содержание обрабатываемых персональных данных</w:t>
      </w:r>
    </w:p>
    <w:p w:rsidR="00DF100C" w:rsidRPr="00DF100C" w:rsidRDefault="00DF100C" w:rsidP="00DF100C">
      <w:pPr>
        <w:pStyle w:val="a8"/>
        <w:widowControl w:val="0"/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 xml:space="preserve">С целью заключения служебных контрактов и трудовых договоров, а также при рассмотрении документов лиц, претендующих на замещение вакантных должностей, обработки подлежит следующая информация о субъекте: фамилия, имя, отчество, год, месяц, дата и место рождения, паспортные данные, адрес, семейное и имущественное положение, сведения об образовании, трудовой деятельности, о воинской обязанности, об идентификационном номере налогоплательщика, о страховом номере индивидуального лицевого счета. </w:t>
      </w:r>
      <w:proofErr w:type="gramEnd"/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2.2. При заключении гражданско-правовых договоров обрабатываются следующие персональные данные субъекта: фамилия, имя, отчество, год, месяц, дата и место рождения, паспортные данные, адрес, сведения об ИНН физического лица, о страховом номере индивидуального лицевого счета.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2.3. С целью оказания государственных услуг, а также при рассмотрении документов лиц, участвующих в конкурсах, проводимых </w:t>
      </w:r>
      <w:r w:rsidR="00DF100C">
        <w:rPr>
          <w:rFonts w:ascii="Times New Roman" w:hAnsi="Times New Roman" w:cs="Times New Roman"/>
          <w:sz w:val="28"/>
          <w:szCs w:val="28"/>
        </w:rPr>
        <w:lastRenderedPageBreak/>
        <w:t>Инспекцией</w:t>
      </w:r>
      <w:r w:rsidRPr="009D1227">
        <w:rPr>
          <w:rFonts w:ascii="Times New Roman" w:hAnsi="Times New Roman" w:cs="Times New Roman"/>
          <w:sz w:val="28"/>
          <w:szCs w:val="28"/>
        </w:rPr>
        <w:t xml:space="preserve">, обработке подлежат персональные данные, обязательное предоставление которых предусмотрено законодательством. 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 xml:space="preserve">К таким персональным данным может относиться информация о фамилии, имени, отчестве физического лица, его год, месяц, дата и место рождения, гражданство, пол, паспортные данные, адрес, информация об образовании, трудовой деятельности, сведения об ИНН, о страховом номере индивидуального лицевого счета. </w:t>
      </w:r>
      <w:proofErr w:type="gramEnd"/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2.4. С целью подготовки документов о награждении лица ведомственными наградами, наградами Сахалинской области, государственными наградами Российской Федерации обрабатываются следующие персональные данные: фамилия, имя, отчество, год, месяц, дата и место рождения, паспортные данные, сведения об образовании, трудовой деятельности, об идентификационном номере налогоплательщика, о страховом номере индивидуального лицевого счета. </w:t>
      </w: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9D1227" w:rsidP="00DF10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F100C">
        <w:rPr>
          <w:rFonts w:ascii="Times New Roman" w:hAnsi="Times New Roman" w:cs="Times New Roman"/>
          <w:b/>
          <w:sz w:val="28"/>
          <w:szCs w:val="28"/>
        </w:rPr>
        <w:t>III. Правила обработки персональных данных</w:t>
      </w: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>3.1. Персональные данные субъектов подлежат обработке с использованием средств автоматизации или б</w:t>
      </w:r>
      <w:r w:rsidR="00DF100C">
        <w:rPr>
          <w:rFonts w:ascii="Times New Roman" w:hAnsi="Times New Roman" w:cs="Times New Roman"/>
          <w:sz w:val="28"/>
          <w:szCs w:val="28"/>
        </w:rPr>
        <w:t>ез использования таких средств.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подразумевает действия по сбору, записи, систематизации, накоплению, хранению, обновлению, изменению, извлечению, использованию, распространению, предоставлению, доступу, обезличиванию, блокированию, удалению, уничтожению персональных данных субъектов, которые обрабатываются в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3.3. Персональные данные защищаются от несанкционированного доступа в соответствии с нормативными правовыми актами Российской Федерации, нормативными актами и рекомендациями регулирующих органов в области защиты информации, а также правовыми актами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lastRenderedPageBreak/>
        <w:t xml:space="preserve">3.4. Субъект персональных данных является собственником своих персональных данных и самостоятельно решает вопрос передачи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своих персональных данных. Все персональные данные субъекта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получает непосредственно у него. Обработка персональных данных лица без письменного его согласия не допускается, за исключением случаев, установленных федеральным законом.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3.5.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и должно включать в себя: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фамилию,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наименование и адрес оператора персональных данных;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цель обработки персональных данных;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перечень персональных данных, на обработку которых дается согласие субъекта;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перечень действий с персональными данными, на совершение которых дается согласие, общее описание используемых в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способов обработки персональных данных;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срок, в течение которого действует согласие, а также порядок его отзыва;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подпись субъекта персональных данных.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3.6. </w:t>
      </w:r>
      <w:r w:rsidR="00DF100C">
        <w:rPr>
          <w:rFonts w:ascii="Times New Roman" w:hAnsi="Times New Roman" w:cs="Times New Roman"/>
          <w:sz w:val="28"/>
          <w:szCs w:val="28"/>
        </w:rPr>
        <w:t>Инспекция</w:t>
      </w:r>
      <w:r w:rsidRPr="009D1227">
        <w:rPr>
          <w:rFonts w:ascii="Times New Roman" w:hAnsi="Times New Roman" w:cs="Times New Roman"/>
          <w:sz w:val="28"/>
          <w:szCs w:val="28"/>
        </w:rPr>
        <w:t xml:space="preserve"> не вправе поручать обработку персональных данных другому лицу.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3.7. Должностные лица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, в обязанности которых входит обработка персональных данных, обязаны обеспечить каждому субъекту возможность ознакомления с документами и материалами, непосредственно затрагивающими его права и свободы, если иное не предусмотрено законом.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3.8. Защита персональных данных субъекта от неправомерного их </w:t>
      </w:r>
      <w:r w:rsidRPr="009D1227">
        <w:rPr>
          <w:rFonts w:ascii="Times New Roman" w:hAnsi="Times New Roman" w:cs="Times New Roman"/>
          <w:sz w:val="28"/>
          <w:szCs w:val="28"/>
        </w:rPr>
        <w:lastRenderedPageBreak/>
        <w:t>использования или утраты должна быть обеспечена оператором за счет его сре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D1227">
        <w:rPr>
          <w:rFonts w:ascii="Times New Roman" w:hAnsi="Times New Roman" w:cs="Times New Roman"/>
          <w:sz w:val="28"/>
          <w:szCs w:val="28"/>
        </w:rPr>
        <w:t xml:space="preserve">орядке, установленном федеральным законодательством РФ.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3.9. Помещения, в которых хранятся персональные данные субъектов, оборудуются надежными замками. Для хранения персональных данных используются специально оборудованные шкафы или сейфы, которые запираются на ключ. Помещения, в которых хранятся персональные данные субъектов, в рабочее время при отсутствии в них работников должны быть закрыты. Проведение уборки помещений, в которых хранятся персональные данные, должно производиться в присутствии соответствующих работников.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3.10. Должностные лица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, непосредственно осуществляющие обработку персональных данных, в случае расторжения с ними служебного контракта обязаны прекратить обработку персональных данных, ставших известными им в связи с исполнением должностных обязанностей.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3.11. В случае выявления недостоверных персональных данных или неправомерных действий с ними </w:t>
      </w:r>
      <w:r w:rsidR="00DF100C">
        <w:rPr>
          <w:rFonts w:ascii="Times New Roman" w:hAnsi="Times New Roman" w:cs="Times New Roman"/>
          <w:sz w:val="28"/>
          <w:szCs w:val="28"/>
        </w:rPr>
        <w:t>Инспекция обязана</w:t>
      </w:r>
      <w:r w:rsidRPr="009D1227">
        <w:rPr>
          <w:rFonts w:ascii="Times New Roman" w:hAnsi="Times New Roman" w:cs="Times New Roman"/>
          <w:sz w:val="28"/>
          <w:szCs w:val="28"/>
        </w:rPr>
        <w:t xml:space="preserve"> осуществить блокирование персональных данных, относящихся к соответствующему субъекту, с момента получения такой информации на период проверки. В случае подтверждения факта недостоверности персональных данных </w:t>
      </w:r>
      <w:r w:rsidR="00DF100C">
        <w:rPr>
          <w:rFonts w:ascii="Times New Roman" w:hAnsi="Times New Roman" w:cs="Times New Roman"/>
          <w:sz w:val="28"/>
          <w:szCs w:val="28"/>
        </w:rPr>
        <w:t>Инспекция</w:t>
      </w:r>
      <w:r w:rsidRPr="009D1227">
        <w:rPr>
          <w:rFonts w:ascii="Times New Roman" w:hAnsi="Times New Roman" w:cs="Times New Roman"/>
          <w:sz w:val="28"/>
          <w:szCs w:val="28"/>
        </w:rPr>
        <w:t xml:space="preserve"> на основании соответствующих документов обязано уточнить персональные данные и снять их блокирование.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3.12. Хранение персональных данных должно осуществляться в форме, позволяющей определить субъекта персональных данных, не дольше, чем этого требуют цели их обработки. Документы, содержащие персональные данные государственного гражданского служащего, работника </w:t>
      </w:r>
      <w:r w:rsidR="00DF100C">
        <w:rPr>
          <w:rFonts w:ascii="Times New Roman" w:hAnsi="Times New Roman" w:cs="Times New Roman"/>
          <w:sz w:val="28"/>
          <w:szCs w:val="28"/>
        </w:rPr>
        <w:t xml:space="preserve">Инспекции хранятся в личном деле. </w:t>
      </w:r>
      <w:r w:rsidRPr="009D1227">
        <w:rPr>
          <w:rFonts w:ascii="Times New Roman" w:hAnsi="Times New Roman" w:cs="Times New Roman"/>
          <w:sz w:val="28"/>
          <w:szCs w:val="28"/>
        </w:rPr>
        <w:t xml:space="preserve">Документы, содержащие персональные данные иных лиц хранятся в соответствии с порядком, установленном Инструкцией по делопроизводству в </w:t>
      </w:r>
      <w:r w:rsidR="00DF100C">
        <w:rPr>
          <w:rFonts w:ascii="Times New Roman" w:hAnsi="Times New Roman" w:cs="Times New Roman"/>
          <w:sz w:val="28"/>
          <w:szCs w:val="28"/>
        </w:rPr>
        <w:t>Инспекции</w:t>
      </w:r>
      <w:r w:rsidRPr="009D1227">
        <w:rPr>
          <w:rFonts w:ascii="Times New Roman" w:hAnsi="Times New Roman" w:cs="Times New Roman"/>
          <w:sz w:val="28"/>
          <w:szCs w:val="28"/>
        </w:rPr>
        <w:t xml:space="preserve"> и номенклатурой дел.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3.13. В случае выявления неправомерных действий с персональными данными </w:t>
      </w:r>
      <w:r w:rsidR="00DF100C">
        <w:rPr>
          <w:rFonts w:ascii="Times New Roman" w:hAnsi="Times New Roman" w:cs="Times New Roman"/>
          <w:sz w:val="28"/>
          <w:szCs w:val="28"/>
        </w:rPr>
        <w:t>Инспекция</w:t>
      </w:r>
      <w:r w:rsidRPr="009D1227">
        <w:rPr>
          <w:rFonts w:ascii="Times New Roman" w:hAnsi="Times New Roman" w:cs="Times New Roman"/>
          <w:sz w:val="28"/>
          <w:szCs w:val="28"/>
        </w:rPr>
        <w:t xml:space="preserve"> в срок, не превышающий трех рабочих дней 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D1227">
        <w:rPr>
          <w:rFonts w:ascii="Times New Roman" w:hAnsi="Times New Roman" w:cs="Times New Roman"/>
          <w:sz w:val="28"/>
          <w:szCs w:val="28"/>
        </w:rPr>
        <w:t xml:space="preserve"> </w:t>
      </w:r>
      <w:r w:rsidRPr="009D1227">
        <w:rPr>
          <w:rFonts w:ascii="Times New Roman" w:hAnsi="Times New Roman" w:cs="Times New Roman"/>
          <w:sz w:val="28"/>
          <w:szCs w:val="28"/>
        </w:rPr>
        <w:lastRenderedPageBreak/>
        <w:t xml:space="preserve">такого выявления, обязано устранить допущенные нарушения. В случае невозможности устранения допущенных нарушений </w:t>
      </w:r>
      <w:r w:rsidR="00DF100C">
        <w:rPr>
          <w:rFonts w:ascii="Times New Roman" w:hAnsi="Times New Roman" w:cs="Times New Roman"/>
          <w:sz w:val="28"/>
          <w:szCs w:val="28"/>
        </w:rPr>
        <w:t>Инспекция</w:t>
      </w:r>
      <w:r w:rsidRPr="009D1227">
        <w:rPr>
          <w:rFonts w:ascii="Times New Roman" w:hAnsi="Times New Roman" w:cs="Times New Roman"/>
          <w:sz w:val="28"/>
          <w:szCs w:val="28"/>
        </w:rPr>
        <w:t xml:space="preserve"> в срок, не превышающий трех рабочих дней </w:t>
      </w:r>
      <w:proofErr w:type="gramStart"/>
      <w:r w:rsidRPr="009D1227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9D1227">
        <w:rPr>
          <w:rFonts w:ascii="Times New Roman" w:hAnsi="Times New Roman" w:cs="Times New Roman"/>
          <w:sz w:val="28"/>
          <w:szCs w:val="28"/>
        </w:rPr>
        <w:t xml:space="preserve"> неправомерности действий с персональными данными, обязано уничтожить персональные данные. Об устранении допущенных нарушений или об уничтожении персональных данных </w:t>
      </w:r>
      <w:r w:rsidR="00DF100C">
        <w:rPr>
          <w:rFonts w:ascii="Times New Roman" w:hAnsi="Times New Roman" w:cs="Times New Roman"/>
          <w:sz w:val="28"/>
          <w:szCs w:val="28"/>
        </w:rPr>
        <w:t>Инспекция обязана</w:t>
      </w:r>
      <w:r w:rsidRPr="009D1227">
        <w:rPr>
          <w:rFonts w:ascii="Times New Roman" w:hAnsi="Times New Roman" w:cs="Times New Roman"/>
          <w:sz w:val="28"/>
          <w:szCs w:val="28"/>
        </w:rPr>
        <w:t xml:space="preserve"> уведомить субъекта персональных данных или его законного представителя, а в случае, если обращение или запрос были направлены уполномоченным органом по защите прав субъектов персональных данных, - также указанный орган.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3.14. Доступ со стороны третьих лиц к персональным данным субъекта осуществляется с его письменного согласия, за исключением случаев, когда такой доступ необходим в целях предупреждения угрозы жизни и здоровью субъекта или других лиц, и иных случаев, установленных законодательством.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3.15. </w:t>
      </w:r>
      <w:proofErr w:type="gramStart"/>
      <w:r w:rsidR="00DF100C">
        <w:rPr>
          <w:rFonts w:ascii="Times New Roman" w:hAnsi="Times New Roman" w:cs="Times New Roman"/>
          <w:sz w:val="28"/>
          <w:szCs w:val="28"/>
        </w:rPr>
        <w:t>Инспекция</w:t>
      </w:r>
      <w:r w:rsidRPr="009D1227">
        <w:rPr>
          <w:rFonts w:ascii="Times New Roman" w:hAnsi="Times New Roman" w:cs="Times New Roman"/>
          <w:sz w:val="28"/>
          <w:szCs w:val="28"/>
        </w:rPr>
        <w:t xml:space="preserve"> при обработке персональных данных обязан</w:t>
      </w:r>
      <w:r w:rsidR="00DF100C">
        <w:rPr>
          <w:rFonts w:ascii="Times New Roman" w:hAnsi="Times New Roman" w:cs="Times New Roman"/>
          <w:sz w:val="28"/>
          <w:szCs w:val="28"/>
        </w:rPr>
        <w:t>а</w:t>
      </w:r>
      <w:r w:rsidRPr="009D1227">
        <w:rPr>
          <w:rFonts w:ascii="Times New Roman" w:hAnsi="Times New Roman" w:cs="Times New Roman"/>
          <w:sz w:val="28"/>
          <w:szCs w:val="28"/>
        </w:rPr>
        <w:t xml:space="preserve">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в соответствии с требованиями к обеспечению безопасности персональных данных при их обработке в информационных системах персональных данных. </w:t>
      </w:r>
      <w:proofErr w:type="gramEnd"/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3.16. Для защиты персональных данных соблюдается ряд мер организационно-технического характера: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ограничение и регламентация состава работников, функциональные обязанности которых требуют доступа к информации, содержащей персональные данные;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наличие необходимых условий в помещении для работы с конфиденциальными документами и базами данных;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защита паролями доступа персональных компьютеров, на которых содержатся персональные данные;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lastRenderedPageBreak/>
        <w:t xml:space="preserve">- порядок приема, учета и контроля деятельности посетителей;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защита паролями доступа персональных компьютеров, на которых содержатся персональные данные;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- организация порядка уничтожения информации. </w:t>
      </w:r>
    </w:p>
    <w:p w:rsidR="00DF100C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3.17. Порядок конкретных мероприятий по защите персональных данных, с использованием или без использования средств автоматизации, определяется </w:t>
      </w:r>
      <w:r w:rsidR="00DF100C">
        <w:rPr>
          <w:rFonts w:ascii="Times New Roman" w:hAnsi="Times New Roman" w:cs="Times New Roman"/>
          <w:sz w:val="28"/>
          <w:szCs w:val="28"/>
        </w:rPr>
        <w:t>приказом Инспекции</w:t>
      </w:r>
      <w:r w:rsidRPr="009D1227">
        <w:rPr>
          <w:rFonts w:ascii="Times New Roman" w:hAnsi="Times New Roman" w:cs="Times New Roman"/>
          <w:sz w:val="28"/>
          <w:szCs w:val="28"/>
        </w:rPr>
        <w:t>.</w:t>
      </w:r>
    </w:p>
    <w:p w:rsidR="00C75978" w:rsidRDefault="009D1227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227">
        <w:rPr>
          <w:rFonts w:ascii="Times New Roman" w:hAnsi="Times New Roman" w:cs="Times New Roman"/>
          <w:sz w:val="28"/>
          <w:szCs w:val="28"/>
        </w:rPr>
        <w:t xml:space="preserve"> 3.18. Лица, виновные в нарушении норм, регулирующих обработку персональных данных субъекта, несут дисциплинарную, административную, гражданско-правовую или уголовную ответственность в соответствии с законодательством</w:t>
      </w:r>
      <w:r w:rsidR="00DF100C">
        <w:rPr>
          <w:rFonts w:ascii="Times New Roman" w:hAnsi="Times New Roman" w:cs="Times New Roman"/>
          <w:sz w:val="28"/>
          <w:szCs w:val="28"/>
        </w:rPr>
        <w:t>.</w:t>
      </w: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100C" w:rsidRPr="00C75978" w:rsidRDefault="00DF100C" w:rsidP="009D1227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000"/>
      <w:r w:rsidRPr="00C75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2</w:t>
      </w:r>
    </w:p>
    <w:bookmarkEnd w:id="5"/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</w:t>
      </w:r>
      <w:r w:rsidRPr="00C75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должностей государственных гражданских служащих</w:t>
      </w:r>
      <w:r w:rsidR="00846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государственной жилищной инспекции Сахалинской области</w:t>
      </w:r>
      <w:r w:rsidRPr="00C75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уполномоченных на обработку персональных данных и несущих ответственность в соответствии с законодательством Российской Федерации за нарушение режима защиты этих персональных данных</w:t>
      </w:r>
      <w:r w:rsidRPr="00C75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978" w:rsidRDefault="00DF100C" w:rsidP="00DF10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Руководитель.</w:t>
      </w:r>
    </w:p>
    <w:p w:rsidR="0084630B" w:rsidRPr="00C75978" w:rsidRDefault="0084630B" w:rsidP="0084630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руководителя.</w:t>
      </w:r>
    </w:p>
    <w:p w:rsidR="00C75978" w:rsidRPr="00C75978" w:rsidRDefault="00C75978" w:rsidP="0084630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DF1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Pr="00C7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начальник </w:t>
      </w:r>
      <w:r w:rsidR="00DF1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управления.</w:t>
      </w:r>
    </w:p>
    <w:p w:rsidR="0084630B" w:rsidRPr="00C75978" w:rsidRDefault="0084630B" w:rsidP="0084630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аналитического управления государственной жилищной инспекции Сахалинской области.</w:t>
      </w:r>
    </w:p>
    <w:p w:rsidR="00C75978" w:rsidRPr="00C75978" w:rsidRDefault="0084630B" w:rsidP="00DF10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Советник правового управления.</w:t>
      </w: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978" w:rsidRPr="00C75978" w:rsidRDefault="00C75978" w:rsidP="00C75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A1B" w:rsidRDefault="00663A1B" w:rsidP="00663A1B">
      <w:pPr>
        <w:shd w:val="clear" w:color="auto" w:fill="FFFFFF"/>
        <w:spacing w:after="0" w:line="294" w:lineRule="atLeast"/>
        <w:ind w:firstLine="37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sectPr w:rsidR="00663A1B" w:rsidSect="0084630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E4" w:rsidRDefault="002B4EE4" w:rsidP="0084630B">
      <w:pPr>
        <w:spacing w:after="0" w:line="240" w:lineRule="auto"/>
      </w:pPr>
      <w:r>
        <w:separator/>
      </w:r>
    </w:p>
  </w:endnote>
  <w:endnote w:type="continuationSeparator" w:id="0">
    <w:p w:rsidR="002B4EE4" w:rsidRDefault="002B4EE4" w:rsidP="0084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E4" w:rsidRDefault="002B4EE4" w:rsidP="0084630B">
      <w:pPr>
        <w:spacing w:after="0" w:line="240" w:lineRule="auto"/>
      </w:pPr>
      <w:r>
        <w:separator/>
      </w:r>
    </w:p>
  </w:footnote>
  <w:footnote w:type="continuationSeparator" w:id="0">
    <w:p w:rsidR="002B4EE4" w:rsidRDefault="002B4EE4" w:rsidP="00846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961451"/>
      <w:docPartObj>
        <w:docPartGallery w:val="Page Numbers (Top of Page)"/>
        <w:docPartUnique/>
      </w:docPartObj>
    </w:sdtPr>
    <w:sdtEndPr/>
    <w:sdtContent>
      <w:p w:rsidR="0084630B" w:rsidRDefault="008463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EDA">
          <w:rPr>
            <w:noProof/>
          </w:rPr>
          <w:t>9</w:t>
        </w:r>
        <w:r>
          <w:fldChar w:fldCharType="end"/>
        </w:r>
      </w:p>
    </w:sdtContent>
  </w:sdt>
  <w:p w:rsidR="0084630B" w:rsidRDefault="008463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4DF0"/>
    <w:multiLevelType w:val="multilevel"/>
    <w:tmpl w:val="715E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DD5101"/>
    <w:multiLevelType w:val="multilevel"/>
    <w:tmpl w:val="A06035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2C638F"/>
    <w:multiLevelType w:val="hybridMultilevel"/>
    <w:tmpl w:val="DC98590C"/>
    <w:lvl w:ilvl="0" w:tplc="C77EE836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FA5317"/>
    <w:multiLevelType w:val="multilevel"/>
    <w:tmpl w:val="A5B0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8D6F76"/>
    <w:multiLevelType w:val="multilevel"/>
    <w:tmpl w:val="7D06C2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C80707"/>
    <w:multiLevelType w:val="hybridMultilevel"/>
    <w:tmpl w:val="4190855E"/>
    <w:lvl w:ilvl="0" w:tplc="7C789F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012513"/>
    <w:multiLevelType w:val="multilevel"/>
    <w:tmpl w:val="214843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4C7213"/>
    <w:multiLevelType w:val="hybridMultilevel"/>
    <w:tmpl w:val="584E1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A00821"/>
    <w:multiLevelType w:val="multilevel"/>
    <w:tmpl w:val="070234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B05675"/>
    <w:multiLevelType w:val="hybridMultilevel"/>
    <w:tmpl w:val="A44451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1B"/>
    <w:rsid w:val="000F750D"/>
    <w:rsid w:val="001849AD"/>
    <w:rsid w:val="001B6CB8"/>
    <w:rsid w:val="002B4EE4"/>
    <w:rsid w:val="002B77E1"/>
    <w:rsid w:val="002E4FA0"/>
    <w:rsid w:val="00301538"/>
    <w:rsid w:val="003D1D3F"/>
    <w:rsid w:val="00411014"/>
    <w:rsid w:val="00414437"/>
    <w:rsid w:val="004609D8"/>
    <w:rsid w:val="004F2BE4"/>
    <w:rsid w:val="00542256"/>
    <w:rsid w:val="00571073"/>
    <w:rsid w:val="0057444C"/>
    <w:rsid w:val="00587F6E"/>
    <w:rsid w:val="005A4EFA"/>
    <w:rsid w:val="005F00C3"/>
    <w:rsid w:val="00663A1B"/>
    <w:rsid w:val="006F6D1F"/>
    <w:rsid w:val="007D2E29"/>
    <w:rsid w:val="00806714"/>
    <w:rsid w:val="0084630B"/>
    <w:rsid w:val="00887E59"/>
    <w:rsid w:val="009913AC"/>
    <w:rsid w:val="009D1227"/>
    <w:rsid w:val="00BD72B2"/>
    <w:rsid w:val="00C74CC3"/>
    <w:rsid w:val="00C75978"/>
    <w:rsid w:val="00CC22AC"/>
    <w:rsid w:val="00D45F0B"/>
    <w:rsid w:val="00D91EDA"/>
    <w:rsid w:val="00DB40E9"/>
    <w:rsid w:val="00DF100C"/>
    <w:rsid w:val="00E200BA"/>
    <w:rsid w:val="00F2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3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3A1B"/>
    <w:rPr>
      <w:b/>
      <w:bCs/>
    </w:rPr>
  </w:style>
  <w:style w:type="character" w:styleId="a5">
    <w:name w:val="Emphasis"/>
    <w:basedOn w:val="a0"/>
    <w:uiPriority w:val="20"/>
    <w:qFormat/>
    <w:rsid w:val="00587F6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74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444C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A4E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46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630B"/>
  </w:style>
  <w:style w:type="paragraph" w:styleId="ab">
    <w:name w:val="footer"/>
    <w:basedOn w:val="a"/>
    <w:link w:val="ac"/>
    <w:uiPriority w:val="99"/>
    <w:unhideWhenUsed/>
    <w:rsid w:val="00846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63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3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3A1B"/>
    <w:rPr>
      <w:b/>
      <w:bCs/>
    </w:rPr>
  </w:style>
  <w:style w:type="character" w:styleId="a5">
    <w:name w:val="Emphasis"/>
    <w:basedOn w:val="a0"/>
    <w:uiPriority w:val="20"/>
    <w:qFormat/>
    <w:rsid w:val="00587F6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74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444C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A4E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46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630B"/>
  </w:style>
  <w:style w:type="paragraph" w:styleId="ab">
    <w:name w:val="footer"/>
    <w:basedOn w:val="a"/>
    <w:link w:val="ac"/>
    <w:uiPriority w:val="99"/>
    <w:unhideWhenUsed/>
    <w:rsid w:val="00846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6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Александр Дмитриевич</dc:creator>
  <cp:lastModifiedBy>И Валерия Сергеевна</cp:lastModifiedBy>
  <cp:revision>4</cp:revision>
  <cp:lastPrinted>2016-06-09T02:36:00Z</cp:lastPrinted>
  <dcterms:created xsi:type="dcterms:W3CDTF">2016-06-09T00:30:00Z</dcterms:created>
  <dcterms:modified xsi:type="dcterms:W3CDTF">2016-06-09T02:37:00Z</dcterms:modified>
</cp:coreProperties>
</file>