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3F3" w:rsidRDefault="00F303F3">
      <w:pPr>
        <w:pStyle w:val="ConsPlusNormal"/>
        <w:outlineLvl w:val="0"/>
      </w:pPr>
      <w:bookmarkStart w:id="0" w:name="_GoBack"/>
      <w:bookmarkEnd w:id="0"/>
    </w:p>
    <w:p w:rsidR="00F303F3" w:rsidRDefault="00F303F3">
      <w:pPr>
        <w:pStyle w:val="ConsPlusTitle"/>
        <w:jc w:val="center"/>
      </w:pPr>
      <w:r>
        <w:t>ГОСУДАРСТВЕННАЯ ЖИЛИЩНАЯ ИНСПЕКЦИЯ</w:t>
      </w:r>
    </w:p>
    <w:p w:rsidR="00F303F3" w:rsidRDefault="00F303F3">
      <w:pPr>
        <w:pStyle w:val="ConsPlusTitle"/>
        <w:jc w:val="center"/>
      </w:pPr>
      <w:r>
        <w:t>САХАЛИНСКОЙ ОБЛАСТИ</w:t>
      </w:r>
    </w:p>
    <w:p w:rsidR="00F303F3" w:rsidRDefault="00F303F3">
      <w:pPr>
        <w:pStyle w:val="ConsPlusTitle"/>
        <w:jc w:val="center"/>
      </w:pPr>
    </w:p>
    <w:p w:rsidR="00F303F3" w:rsidRDefault="00F303F3">
      <w:pPr>
        <w:pStyle w:val="ConsPlusTitle"/>
        <w:jc w:val="center"/>
      </w:pPr>
      <w:r>
        <w:t>ПРИКАЗ</w:t>
      </w:r>
    </w:p>
    <w:p w:rsidR="00F303F3" w:rsidRDefault="00F303F3">
      <w:pPr>
        <w:pStyle w:val="ConsPlusTitle"/>
        <w:jc w:val="center"/>
      </w:pPr>
      <w:r>
        <w:t>от 21 апреля 2016 г. N 21-п</w:t>
      </w:r>
    </w:p>
    <w:p w:rsidR="00F303F3" w:rsidRDefault="00F303F3">
      <w:pPr>
        <w:pStyle w:val="ConsPlusTitle"/>
        <w:jc w:val="center"/>
      </w:pPr>
    </w:p>
    <w:p w:rsidR="00F303F3" w:rsidRDefault="00F303F3">
      <w:pPr>
        <w:pStyle w:val="ConsPlusTitle"/>
        <w:jc w:val="center"/>
      </w:pPr>
      <w:r>
        <w:t>О ВНЕСЕНИИ ИЗМЕНЕНИЙ В АДМИНИСТРАТИВНЫЙ РЕГЛАМЕНТ</w:t>
      </w:r>
    </w:p>
    <w:p w:rsidR="00F303F3" w:rsidRDefault="00F303F3">
      <w:pPr>
        <w:pStyle w:val="ConsPlusTitle"/>
        <w:jc w:val="center"/>
      </w:pPr>
      <w:r>
        <w:t>ИСПОЛНЕНИЯ ГОСУДАРСТВЕННОЙ ФУНКЦИИ "ОСУЩЕСТВЛЕНИЕ</w:t>
      </w:r>
    </w:p>
    <w:p w:rsidR="00F303F3" w:rsidRDefault="00F303F3">
      <w:pPr>
        <w:pStyle w:val="ConsPlusTitle"/>
        <w:jc w:val="center"/>
      </w:pPr>
      <w:r>
        <w:t>РЕГИОНАЛЬНОГО ГОСУДАРСТВЕННОГО ЖИЛИЩНОГО НАДЗОРА",</w:t>
      </w:r>
    </w:p>
    <w:p w:rsidR="00F303F3" w:rsidRDefault="00F303F3">
      <w:pPr>
        <w:pStyle w:val="ConsPlusTitle"/>
        <w:jc w:val="center"/>
      </w:pPr>
      <w:proofErr w:type="gramStart"/>
      <w:r>
        <w:t>УТВЕРЖДЕННЫЙ</w:t>
      </w:r>
      <w:proofErr w:type="gramEnd"/>
      <w:r>
        <w:t xml:space="preserve"> ПРИКАЗОМ ГОСУДАРСТВЕННОЙ ЖИЛИЩНОЙ ИНСПЕКЦИИ</w:t>
      </w:r>
    </w:p>
    <w:p w:rsidR="00F303F3" w:rsidRDefault="00F303F3">
      <w:pPr>
        <w:pStyle w:val="ConsPlusTitle"/>
        <w:jc w:val="center"/>
      </w:pPr>
      <w:r>
        <w:t>САХАЛИНСКОЙ ОБЛАСТИ ОТ 07.07.2014 N 4-П</w:t>
      </w:r>
    </w:p>
    <w:p w:rsidR="00F303F3" w:rsidRDefault="00F303F3">
      <w:pPr>
        <w:pStyle w:val="ConsPlusNormal"/>
        <w:jc w:val="center"/>
      </w:pPr>
    </w:p>
    <w:p w:rsidR="00F303F3" w:rsidRDefault="00F303F3">
      <w:pPr>
        <w:pStyle w:val="ConsPlusNormal"/>
        <w:ind w:firstLine="540"/>
        <w:jc w:val="both"/>
      </w:pPr>
      <w:proofErr w:type="gramStart"/>
      <w:r>
        <w:t xml:space="preserve">В связи с принятием </w:t>
      </w:r>
      <w:hyperlink r:id="rId5" w:history="1">
        <w:r>
          <w:rPr>
            <w:color w:val="0000FF"/>
          </w:rPr>
          <w:t>постановления</w:t>
        </w:r>
      </w:hyperlink>
      <w:r>
        <w:t xml:space="preserve"> Правительства Сахалинской области от 22.05.2015 N 173 "Об утверждении Положения о государственной жилищной инспекции Сахалинской области", Федерального </w:t>
      </w:r>
      <w:hyperlink r:id="rId6" w:history="1">
        <w:r>
          <w:rPr>
            <w:color w:val="0000FF"/>
          </w:rPr>
          <w:t>закона</w:t>
        </w:r>
      </w:hyperlink>
      <w:r>
        <w:t xml:space="preserve"> от 13.07.2015 N 263-ФЗ "О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 Федерального </w:t>
      </w:r>
      <w:hyperlink r:id="rId7" w:history="1">
        <w:r>
          <w:rPr>
            <w:color w:val="0000FF"/>
          </w:rPr>
          <w:t>закона</w:t>
        </w:r>
        <w:proofErr w:type="gramEnd"/>
      </w:hyperlink>
      <w:r>
        <w:t xml:space="preserve"> </w:t>
      </w:r>
      <w:proofErr w:type="gramStart"/>
      <w:r>
        <w:t xml:space="preserve">от 03.11.2015 N 306-ФЗ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в соответствии с </w:t>
      </w:r>
      <w:hyperlink r:id="rId8" w:history="1">
        <w:r>
          <w:rPr>
            <w:color w:val="0000FF"/>
          </w:rPr>
          <w:t>пунктами 1.6</w:t>
        </w:r>
      </w:hyperlink>
      <w:r>
        <w:t xml:space="preserve">, </w:t>
      </w:r>
      <w:hyperlink r:id="rId9" w:history="1">
        <w:r>
          <w:rPr>
            <w:color w:val="0000FF"/>
          </w:rPr>
          <w:t>1.11</w:t>
        </w:r>
      </w:hyperlink>
      <w:r>
        <w:t xml:space="preserve"> Порядка разработки и утверждения органами исполнительной власти Сахалинской области административных регламентов исполнения государственных функций, утвержденного постановлением Правительства Сахалинской области от 21.06.2011 N 233 "О разработке и утверждении административных</w:t>
      </w:r>
      <w:proofErr w:type="gramEnd"/>
      <w:r>
        <w:t xml:space="preserve"> регламентов исполнения государственных функций и предоставления государственных услуг", приказываю:</w:t>
      </w:r>
    </w:p>
    <w:p w:rsidR="00F303F3" w:rsidRDefault="00F303F3">
      <w:pPr>
        <w:pStyle w:val="ConsPlusNormal"/>
        <w:jc w:val="center"/>
      </w:pPr>
    </w:p>
    <w:p w:rsidR="00F303F3" w:rsidRDefault="00F303F3">
      <w:pPr>
        <w:pStyle w:val="ConsPlusNormal"/>
        <w:ind w:firstLine="540"/>
        <w:jc w:val="both"/>
      </w:pPr>
      <w:r>
        <w:t xml:space="preserve">1. Внести в административный </w:t>
      </w:r>
      <w:hyperlink r:id="rId10" w:history="1">
        <w:r>
          <w:rPr>
            <w:color w:val="0000FF"/>
          </w:rPr>
          <w:t>регламент</w:t>
        </w:r>
      </w:hyperlink>
      <w:r>
        <w:t xml:space="preserve"> исполнения государственной функции "Осуществление регионального государственного жилищного надзора", утвержденный приказом от 07.07.2014 N 4-п (в редакции от 24.08.2015 N 25-п), следующие изменения:</w:t>
      </w:r>
    </w:p>
    <w:p w:rsidR="00F303F3" w:rsidRDefault="00F303F3">
      <w:pPr>
        <w:pStyle w:val="ConsPlusNormal"/>
        <w:spacing w:before="220"/>
        <w:ind w:firstLine="540"/>
        <w:jc w:val="both"/>
      </w:pPr>
      <w:r>
        <w:t xml:space="preserve">1.1. </w:t>
      </w:r>
      <w:hyperlink r:id="rId11" w:history="1">
        <w:r>
          <w:rPr>
            <w:color w:val="0000FF"/>
          </w:rPr>
          <w:t>Абзац 16 подраздела 1.3</w:t>
        </w:r>
      </w:hyperlink>
      <w:r>
        <w:t xml:space="preserve"> изложить в следующей редакции:</w:t>
      </w:r>
    </w:p>
    <w:p w:rsidR="00F303F3" w:rsidRDefault="00F303F3">
      <w:pPr>
        <w:pStyle w:val="ConsPlusNormal"/>
        <w:spacing w:before="220"/>
        <w:ind w:firstLine="540"/>
        <w:jc w:val="both"/>
      </w:pPr>
      <w:r>
        <w:t xml:space="preserve">"- </w:t>
      </w:r>
      <w:hyperlink r:id="rId12" w:history="1">
        <w:r>
          <w:rPr>
            <w:color w:val="0000FF"/>
          </w:rPr>
          <w:t>постановлением</w:t>
        </w:r>
      </w:hyperlink>
      <w:r>
        <w:t xml:space="preserve"> Правительства Сахалинской области от 22.05.2015 N 173 "Об утверждении Положения о государственной жилищной инспекции Сахалинской области" ("Губернские ведомости", N 110(4758), 27.06.2015).".</w:t>
      </w:r>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r>
        <w:t xml:space="preserve">Положения пункта 1.2 </w:t>
      </w:r>
      <w:hyperlink w:anchor="P51" w:history="1">
        <w:r>
          <w:rPr>
            <w:color w:val="0000FF"/>
          </w:rPr>
          <w:t>применяются</w:t>
        </w:r>
      </w:hyperlink>
      <w:r>
        <w:t xml:space="preserve"> с 1 июля 2016 года.</w:t>
      </w:r>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bookmarkStart w:id="1" w:name="P21"/>
      <w:bookmarkEnd w:id="1"/>
      <w:r>
        <w:t xml:space="preserve">1.2. </w:t>
      </w:r>
      <w:hyperlink r:id="rId13" w:history="1">
        <w:r>
          <w:rPr>
            <w:color w:val="0000FF"/>
          </w:rPr>
          <w:t>Абзац 14 пункта 1.5.2 подраздела 1.5</w:t>
        </w:r>
      </w:hyperlink>
      <w:r>
        <w:t xml:space="preserve"> изложить в следующей редакции:</w:t>
      </w:r>
    </w:p>
    <w:p w:rsidR="00F303F3" w:rsidRDefault="00F303F3">
      <w:pPr>
        <w:pStyle w:val="ConsPlusNormal"/>
        <w:spacing w:before="220"/>
        <w:ind w:firstLine="540"/>
        <w:jc w:val="both"/>
      </w:pPr>
      <w:r>
        <w:t>"осуществлять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t>.".</w:t>
      </w:r>
      <w:proofErr w:type="gramEnd"/>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r>
        <w:t xml:space="preserve">Положения пункта 1.3 </w:t>
      </w:r>
      <w:hyperlink w:anchor="P51" w:history="1">
        <w:r>
          <w:rPr>
            <w:color w:val="0000FF"/>
          </w:rPr>
          <w:t>применяются</w:t>
        </w:r>
      </w:hyperlink>
      <w:r>
        <w:t xml:space="preserve"> с 1 июля 2016 года.</w:t>
      </w:r>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bookmarkStart w:id="2" w:name="P26"/>
      <w:bookmarkEnd w:id="2"/>
      <w:r>
        <w:t xml:space="preserve">1.3. </w:t>
      </w:r>
      <w:hyperlink r:id="rId14" w:history="1">
        <w:r>
          <w:rPr>
            <w:color w:val="0000FF"/>
          </w:rPr>
          <w:t>Пункт 1.6.1 подраздела 1.6 раздела 1</w:t>
        </w:r>
      </w:hyperlink>
      <w:r>
        <w:t xml:space="preserve"> дополнить абзацами восьмым и девятым следующего содержания:</w:t>
      </w:r>
    </w:p>
    <w:p w:rsidR="00F303F3" w:rsidRDefault="00F303F3">
      <w:pPr>
        <w:pStyle w:val="ConsPlusNormal"/>
        <w:spacing w:before="220"/>
        <w:ind w:firstLine="540"/>
        <w:jc w:val="both"/>
      </w:pPr>
      <w:r>
        <w:t xml:space="preserve">"- знакомиться с документами и (или) информацией, полученной </w:t>
      </w:r>
      <w:proofErr w:type="spellStart"/>
      <w:r>
        <w:t>Госжилинспекцией</w:t>
      </w:r>
      <w:proofErr w:type="spellEnd"/>
      <w:r>
        <w:t xml:space="preserve">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303F3" w:rsidRDefault="00F303F3">
      <w:pPr>
        <w:pStyle w:val="ConsPlusNormal"/>
        <w:spacing w:before="220"/>
        <w:ind w:firstLine="540"/>
        <w:jc w:val="both"/>
      </w:pPr>
      <w:r>
        <w:lastRenderedPageBreak/>
        <w:t xml:space="preserve">- представлять документы и (или) информацию, запрашиваемые в рамках межведомственного информационного взаимодействия, в </w:t>
      </w:r>
      <w:proofErr w:type="spellStart"/>
      <w:r>
        <w:t>Госжилинспекцию</w:t>
      </w:r>
      <w:proofErr w:type="spellEnd"/>
      <w:r>
        <w:t xml:space="preserve"> по собственной инициативе</w:t>
      </w:r>
      <w:proofErr w:type="gramStart"/>
      <w:r>
        <w:t>.".</w:t>
      </w:r>
      <w:proofErr w:type="gramEnd"/>
    </w:p>
    <w:p w:rsidR="00F303F3" w:rsidRDefault="00F303F3">
      <w:pPr>
        <w:pStyle w:val="ConsPlusNormal"/>
        <w:spacing w:before="220"/>
        <w:ind w:firstLine="540"/>
        <w:jc w:val="both"/>
      </w:pPr>
      <w:r>
        <w:t xml:space="preserve">1.4. </w:t>
      </w:r>
      <w:hyperlink r:id="rId15" w:history="1">
        <w:r>
          <w:rPr>
            <w:color w:val="0000FF"/>
          </w:rPr>
          <w:t>Абзац 5 пункта 1.6.2 подраздела 1.6 раздела 1</w:t>
        </w:r>
      </w:hyperlink>
      <w:r>
        <w:t xml:space="preserve"> исключить.</w:t>
      </w:r>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r>
        <w:t xml:space="preserve">Положения пункта 1.5 </w:t>
      </w:r>
      <w:hyperlink w:anchor="P51" w:history="1">
        <w:r>
          <w:rPr>
            <w:color w:val="0000FF"/>
          </w:rPr>
          <w:t>применяются</w:t>
        </w:r>
      </w:hyperlink>
      <w:r>
        <w:t xml:space="preserve"> с 1 июля 2016 года.</w:t>
      </w:r>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bookmarkStart w:id="3" w:name="P33"/>
      <w:bookmarkEnd w:id="3"/>
      <w:r>
        <w:t xml:space="preserve">1.5. </w:t>
      </w:r>
      <w:hyperlink r:id="rId16" w:history="1">
        <w:r>
          <w:rPr>
            <w:color w:val="0000FF"/>
          </w:rPr>
          <w:t>Подраздел 2.2 раздела 2</w:t>
        </w:r>
      </w:hyperlink>
      <w:r>
        <w:t xml:space="preserve"> изложить в следующей редакции:</w:t>
      </w:r>
    </w:p>
    <w:p w:rsidR="00F303F3" w:rsidRDefault="00F303F3">
      <w:pPr>
        <w:pStyle w:val="ConsPlusNormal"/>
        <w:ind w:firstLine="540"/>
        <w:jc w:val="both"/>
      </w:pPr>
    </w:p>
    <w:p w:rsidR="00F303F3" w:rsidRDefault="00F303F3">
      <w:pPr>
        <w:pStyle w:val="ConsPlusNormal"/>
        <w:jc w:val="center"/>
      </w:pPr>
      <w:r>
        <w:t>"2.2. Срок исполнения государственной функции</w:t>
      </w:r>
    </w:p>
    <w:p w:rsidR="00F303F3" w:rsidRDefault="00F303F3">
      <w:pPr>
        <w:pStyle w:val="ConsPlusNormal"/>
        <w:ind w:firstLine="540"/>
        <w:jc w:val="both"/>
      </w:pPr>
    </w:p>
    <w:p w:rsidR="00F303F3" w:rsidRDefault="00F303F3">
      <w:pPr>
        <w:pStyle w:val="ConsPlusNormal"/>
        <w:ind w:firstLine="540"/>
        <w:jc w:val="both"/>
      </w:pPr>
      <w:r>
        <w:t>Срок проведения каждой из проверок, предусмотренных разделами 3.1 и 3.2 настоящего Административного регламента (</w:t>
      </w:r>
      <w:proofErr w:type="gramStart"/>
      <w:r>
        <w:t>с даты начала</w:t>
      </w:r>
      <w:proofErr w:type="gramEnd"/>
      <w:r>
        <w:t xml:space="preserve"> проверки и до даты составления акта проверки) не может превышать 20 рабочих дней.</w:t>
      </w:r>
    </w:p>
    <w:p w:rsidR="00F303F3" w:rsidRDefault="00F303F3">
      <w:pPr>
        <w:pStyle w:val="ConsPlusNormal"/>
        <w:spacing w:before="220"/>
        <w:ind w:firstLine="540"/>
        <w:jc w:val="both"/>
      </w:pPr>
      <w: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t>микропредприятия</w:t>
      </w:r>
      <w:proofErr w:type="spellEnd"/>
      <w:r>
        <w:t xml:space="preserve"> в год.</w:t>
      </w:r>
    </w:p>
    <w:p w:rsidR="00F303F3" w:rsidRDefault="00F303F3">
      <w:pPr>
        <w:pStyle w:val="ConsPlusNormal"/>
        <w:spacing w:before="220"/>
        <w:ind w:firstLine="540"/>
        <w:jc w:val="both"/>
      </w:pPr>
      <w:r>
        <w:t xml:space="preserve">В случае необходимости при проведении проверки, указанной в абзаце 2 настоящего подраздела,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w:t>
      </w:r>
      <w:proofErr w:type="spellStart"/>
      <w:r>
        <w:t>Госжилинспекции</w:t>
      </w:r>
      <w:proofErr w:type="spellEnd"/>
      <w:r>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303F3" w:rsidRDefault="00F303F3">
      <w:pPr>
        <w:pStyle w:val="ConsPlusNormal"/>
        <w:spacing w:before="220"/>
        <w:ind w:firstLine="540"/>
        <w:jc w:val="both"/>
      </w:pPr>
      <w:r>
        <w:t xml:space="preserve">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w:t>
      </w:r>
      <w:proofErr w:type="spellStart"/>
      <w:r>
        <w:t>Госжилинспекции</w:t>
      </w:r>
      <w:proofErr w:type="spellEnd"/>
      <w:r>
        <w:t xml:space="preserve"> на территории, в зданиях, строениях, сооружениях, помещениях, на иных объектах субъекта малого предпринимательства.</w:t>
      </w:r>
    </w:p>
    <w:p w:rsidR="00F303F3" w:rsidRDefault="00F303F3">
      <w:pPr>
        <w:pStyle w:val="ConsPlusNormal"/>
        <w:spacing w:before="220"/>
        <w:ind w:firstLine="540"/>
        <w:jc w:val="both"/>
      </w:pPr>
      <w: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Комиссии срок плановой выездной проверки может быть продлен, но не более чем на 20 рабочих дней, в отношении малых предприятий, </w:t>
      </w:r>
      <w:proofErr w:type="spellStart"/>
      <w:r>
        <w:t>микропредприятий</w:t>
      </w:r>
      <w:proofErr w:type="spellEnd"/>
      <w:r>
        <w:t xml:space="preserve"> не более чем на десять часов.</w:t>
      </w:r>
    </w:p>
    <w:p w:rsidR="00F303F3" w:rsidRDefault="00F303F3">
      <w:pPr>
        <w:pStyle w:val="ConsPlusNormal"/>
        <w:spacing w:before="220"/>
        <w:ind w:firstLine="540"/>
        <w:jc w:val="both"/>
      </w:pPr>
      <w:r>
        <w:t>Срок проведения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шестидесяти рабочих дней.</w:t>
      </w:r>
    </w:p>
    <w:p w:rsidR="00F303F3" w:rsidRDefault="00F303F3">
      <w:pPr>
        <w:pStyle w:val="ConsPlusNormal"/>
        <w:spacing w:before="220"/>
        <w:ind w:firstLine="540"/>
        <w:jc w:val="both"/>
      </w:pPr>
      <w:r>
        <w:t>Проверки деятельности региональных операторов проводятся с любой периодичностью и без формирования ежегодного плана проведения плановых проверок. Срок проведения проверок не ограничивается</w:t>
      </w:r>
      <w:proofErr w:type="gramStart"/>
      <w:r>
        <w:t>.".</w:t>
      </w:r>
      <w:proofErr w:type="gramEnd"/>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r>
        <w:t xml:space="preserve">Положения пункта 1.6 </w:t>
      </w:r>
      <w:hyperlink w:anchor="P51" w:history="1">
        <w:r>
          <w:rPr>
            <w:color w:val="0000FF"/>
          </w:rPr>
          <w:t>применяются</w:t>
        </w:r>
      </w:hyperlink>
      <w:r>
        <w:t xml:space="preserve"> с 1 июля 2016 года.</w:t>
      </w:r>
    </w:p>
    <w:p w:rsidR="00F303F3" w:rsidRDefault="00F303F3">
      <w:pPr>
        <w:pStyle w:val="ConsPlusNormal"/>
        <w:pBdr>
          <w:top w:val="single" w:sz="6" w:space="0" w:color="auto"/>
        </w:pBdr>
        <w:spacing w:before="100" w:after="100"/>
        <w:jc w:val="both"/>
        <w:rPr>
          <w:sz w:val="2"/>
          <w:szCs w:val="2"/>
        </w:rPr>
      </w:pPr>
    </w:p>
    <w:p w:rsidR="00F303F3" w:rsidRDefault="00F303F3">
      <w:pPr>
        <w:pStyle w:val="ConsPlusNormal"/>
        <w:ind w:firstLine="540"/>
        <w:jc w:val="both"/>
      </w:pPr>
      <w:bookmarkStart w:id="4" w:name="P47"/>
      <w:bookmarkEnd w:id="4"/>
      <w:r>
        <w:t xml:space="preserve">1.6. В </w:t>
      </w:r>
      <w:hyperlink r:id="rId17" w:history="1">
        <w:r>
          <w:rPr>
            <w:color w:val="0000FF"/>
          </w:rPr>
          <w:t>подпункте 3.1.3.7 пункта 3.1.3 подраздела 3.1 раздела 3</w:t>
        </w:r>
      </w:hyperlink>
      <w:r>
        <w:t xml:space="preserve"> после слов "документы в форме электронных документов" дополнить ", подписанных усиленной квалифицированной электронной подписью,".</w:t>
      </w:r>
    </w:p>
    <w:p w:rsidR="00F303F3" w:rsidRDefault="00F303F3">
      <w:pPr>
        <w:pStyle w:val="ConsPlusNormal"/>
        <w:spacing w:before="220"/>
        <w:ind w:firstLine="540"/>
        <w:jc w:val="both"/>
      </w:pPr>
      <w:r>
        <w:t xml:space="preserve">1.7. </w:t>
      </w:r>
      <w:hyperlink r:id="rId18" w:history="1">
        <w:r>
          <w:rPr>
            <w:color w:val="0000FF"/>
          </w:rPr>
          <w:t>Пункт 3.2.4 подраздела 3.2 раздела 3</w:t>
        </w:r>
      </w:hyperlink>
      <w:r>
        <w:t xml:space="preserve"> изложить в следующей редакции:</w:t>
      </w:r>
    </w:p>
    <w:p w:rsidR="00F303F3" w:rsidRDefault="00F303F3">
      <w:pPr>
        <w:pStyle w:val="ConsPlusNormal"/>
        <w:spacing w:before="220"/>
        <w:ind w:firstLine="540"/>
        <w:jc w:val="both"/>
      </w:pPr>
      <w:proofErr w:type="gramStart"/>
      <w:r>
        <w:t xml:space="preserve">"Основаниями для проведения внеплановой проверки наряду с основаниями, указанными в </w:t>
      </w:r>
      <w:hyperlink r:id="rId19" w:history="1">
        <w:r>
          <w:rPr>
            <w:color w:val="0000FF"/>
          </w:rPr>
          <w:t>части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w:t>
      </w:r>
      <w:proofErr w:type="gramEnd"/>
      <w:r>
        <w:t xml:space="preserve"> </w:t>
      </w:r>
      <w:proofErr w:type="gramStart"/>
      <w:r>
        <w:t>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w:t>
      </w:r>
      <w:proofErr w:type="gramEnd"/>
      <w:r>
        <w:t xml:space="preserve"> </w:t>
      </w:r>
      <w:proofErr w:type="gramStart"/>
      <w:r>
        <w:t>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w:t>
      </w:r>
      <w:proofErr w:type="gramEnd"/>
      <w:r>
        <w:t xml:space="preserve"> </w:t>
      </w:r>
      <w:proofErr w:type="gramStart"/>
      <w:r>
        <w:t xml:space="preserve">указанными в </w:t>
      </w:r>
      <w:hyperlink r:id="rId20"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w:t>
      </w:r>
      <w:proofErr w:type="gramEnd"/>
      <w:r>
        <w:t xml:space="preserve"> </w:t>
      </w:r>
      <w:hyperlink r:id="rId21" w:history="1">
        <w:proofErr w:type="gramStart"/>
        <w:r>
          <w:rPr>
            <w:color w:val="0000FF"/>
          </w:rPr>
          <w:t>частью 2 статьи 162</w:t>
        </w:r>
      </w:hyperlink>
      <w: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t>наймодателями</w:t>
      </w:r>
      <w:proofErr w:type="spellEnd"/>
      <w:r>
        <w:t xml:space="preserve"> жилых помещений в наемных домах социального использования обязательных требований к </w:t>
      </w:r>
      <w:proofErr w:type="spellStart"/>
      <w:r>
        <w:t>наймодателям</w:t>
      </w:r>
      <w:proofErr w:type="spellEnd"/>
      <w: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w:t>
      </w:r>
      <w:proofErr w:type="gramEnd"/>
      <w:r>
        <w:t xml:space="preserve">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roofErr w:type="gramStart"/>
      <w:r>
        <w:t>.".</w:t>
      </w:r>
      <w:proofErr w:type="gramEnd"/>
    </w:p>
    <w:p w:rsidR="00F303F3" w:rsidRDefault="00F303F3">
      <w:pPr>
        <w:pStyle w:val="ConsPlusNormal"/>
        <w:spacing w:before="220"/>
        <w:ind w:firstLine="540"/>
        <w:jc w:val="both"/>
      </w:pPr>
      <w:r>
        <w:t>2. Настоящий приказ вступает в силу с момента его официального опубликования.</w:t>
      </w:r>
    </w:p>
    <w:p w:rsidR="00F303F3" w:rsidRDefault="00F303F3">
      <w:pPr>
        <w:pStyle w:val="ConsPlusNormal"/>
        <w:spacing w:before="220"/>
        <w:ind w:firstLine="540"/>
        <w:jc w:val="both"/>
      </w:pPr>
      <w:bookmarkStart w:id="5" w:name="P51"/>
      <w:bookmarkEnd w:id="5"/>
      <w:r>
        <w:t xml:space="preserve">3. Положения </w:t>
      </w:r>
      <w:hyperlink w:anchor="P21" w:history="1">
        <w:r>
          <w:rPr>
            <w:color w:val="0000FF"/>
          </w:rPr>
          <w:t>пунктов 1.2</w:t>
        </w:r>
      </w:hyperlink>
      <w:r>
        <w:t xml:space="preserve">, </w:t>
      </w:r>
      <w:hyperlink w:anchor="P26" w:history="1">
        <w:r>
          <w:rPr>
            <w:color w:val="0000FF"/>
          </w:rPr>
          <w:t>1.3</w:t>
        </w:r>
      </w:hyperlink>
      <w:r>
        <w:t xml:space="preserve">, </w:t>
      </w:r>
      <w:hyperlink w:anchor="P33" w:history="1">
        <w:r>
          <w:rPr>
            <w:color w:val="0000FF"/>
          </w:rPr>
          <w:t>1.5</w:t>
        </w:r>
      </w:hyperlink>
      <w:r>
        <w:t xml:space="preserve">, </w:t>
      </w:r>
      <w:hyperlink w:anchor="P47" w:history="1">
        <w:r>
          <w:rPr>
            <w:color w:val="0000FF"/>
          </w:rPr>
          <w:t>1.6</w:t>
        </w:r>
      </w:hyperlink>
      <w:r>
        <w:t xml:space="preserve"> настоящего приказа применяются с 1 июля 2016 года.</w:t>
      </w:r>
    </w:p>
    <w:p w:rsidR="00F303F3" w:rsidRDefault="00F303F3">
      <w:pPr>
        <w:pStyle w:val="ConsPlusNormal"/>
        <w:spacing w:before="220"/>
        <w:ind w:firstLine="540"/>
        <w:jc w:val="both"/>
      </w:pPr>
      <w:r>
        <w:t>4. Опубликовать настоящий приказ в газете "Губернские ведомости" и разместить на официальном интернет-сайте государственной жилищной инспекции Сахалинской области.</w:t>
      </w:r>
    </w:p>
    <w:p w:rsidR="00F303F3" w:rsidRDefault="00F303F3">
      <w:pPr>
        <w:pStyle w:val="ConsPlusNormal"/>
        <w:spacing w:before="220"/>
        <w:ind w:firstLine="540"/>
        <w:jc w:val="both"/>
      </w:pPr>
      <w:r>
        <w:t xml:space="preserve">5. </w:t>
      </w:r>
      <w:proofErr w:type="gramStart"/>
      <w:r>
        <w:t>Контроль за</w:t>
      </w:r>
      <w:proofErr w:type="gramEnd"/>
      <w:r>
        <w:t xml:space="preserve"> исполнением настоящего приказа возложить на заместителя руководителя государственной жилищной инспекции Сахалинской области </w:t>
      </w:r>
      <w:proofErr w:type="spellStart"/>
      <w:r>
        <w:t>И.М.Гарбузова</w:t>
      </w:r>
      <w:proofErr w:type="spellEnd"/>
      <w:r>
        <w:t>.</w:t>
      </w:r>
    </w:p>
    <w:p w:rsidR="00F303F3" w:rsidRDefault="00F303F3">
      <w:pPr>
        <w:pStyle w:val="ConsPlusNormal"/>
        <w:jc w:val="center"/>
      </w:pPr>
    </w:p>
    <w:p w:rsidR="00F303F3" w:rsidRDefault="00F303F3">
      <w:pPr>
        <w:pStyle w:val="ConsPlusNormal"/>
        <w:jc w:val="right"/>
      </w:pPr>
      <w:proofErr w:type="spellStart"/>
      <w:r>
        <w:t>И.о</w:t>
      </w:r>
      <w:proofErr w:type="spellEnd"/>
      <w:r>
        <w:t>. руководителя инспекции</w:t>
      </w:r>
    </w:p>
    <w:p w:rsidR="00F303F3" w:rsidRDefault="00F303F3">
      <w:pPr>
        <w:pStyle w:val="ConsPlusNormal"/>
        <w:jc w:val="right"/>
      </w:pPr>
      <w:proofErr w:type="spellStart"/>
      <w:r>
        <w:t>О.Н.Ковтонюк</w:t>
      </w:r>
      <w:proofErr w:type="spellEnd"/>
    </w:p>
    <w:p w:rsidR="00F303F3" w:rsidRDefault="00F303F3">
      <w:pPr>
        <w:pStyle w:val="ConsPlusNormal"/>
        <w:jc w:val="center"/>
      </w:pPr>
    </w:p>
    <w:p w:rsidR="00F303F3" w:rsidRDefault="00F303F3">
      <w:pPr>
        <w:pStyle w:val="ConsPlusNormal"/>
        <w:jc w:val="center"/>
      </w:pPr>
    </w:p>
    <w:p w:rsidR="00F303F3" w:rsidRDefault="00F303F3">
      <w:pPr>
        <w:pStyle w:val="ConsPlusNormal"/>
        <w:pBdr>
          <w:top w:val="single" w:sz="6" w:space="0" w:color="auto"/>
        </w:pBdr>
        <w:spacing w:before="100" w:after="100"/>
        <w:jc w:val="both"/>
        <w:rPr>
          <w:sz w:val="2"/>
          <w:szCs w:val="2"/>
        </w:rPr>
      </w:pPr>
    </w:p>
    <w:p w:rsidR="00FF0FBD" w:rsidRDefault="00FF0FBD"/>
    <w:sectPr w:rsidR="00FF0FBD" w:rsidSect="00F12C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3F3"/>
    <w:rsid w:val="00F303F3"/>
    <w:rsid w:val="00FF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03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03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03F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03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03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03F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426C59254BD7FFDFB11245DA8945489FA7458696DF7C854E58FDB1022B2F87B6C956B9DE81F29CB2F4410006X" TargetMode="External"/><Relationship Id="rId13" Type="http://schemas.openxmlformats.org/officeDocument/2006/relationships/hyperlink" Target="consultantplus://offline/ref=BB426C59254BD7FFDFB11245DA8945489FA7458697DE7F8D4C58FDB1022B2F87B6C956B9DE81F29CB2F64E000DX" TargetMode="External"/><Relationship Id="rId18" Type="http://schemas.openxmlformats.org/officeDocument/2006/relationships/hyperlink" Target="consultantplus://offline/ref=BB426C59254BD7FFDFB11245DA8945489FA7458697DE7F8D4C58FDB1022B2F87B6C956B9DE81F29CB2F5400006X" TargetMode="External"/><Relationship Id="rId3" Type="http://schemas.openxmlformats.org/officeDocument/2006/relationships/settings" Target="settings.xml"/><Relationship Id="rId21" Type="http://schemas.openxmlformats.org/officeDocument/2006/relationships/hyperlink" Target="consultantplus://offline/ref=BB426C59254BD7FFDFB10C48CCE519449DAC1A8A95D373DB1307A6EC552225D0F1860FFE9E080EX" TargetMode="External"/><Relationship Id="rId7" Type="http://schemas.openxmlformats.org/officeDocument/2006/relationships/hyperlink" Target="consultantplus://offline/ref=BB426C59254BD7FFDFB10C48CCE519449EA4138890D573DB1307A6EC550202X" TargetMode="External"/><Relationship Id="rId12" Type="http://schemas.openxmlformats.org/officeDocument/2006/relationships/hyperlink" Target="consultantplus://offline/ref=BB426C59254BD7FFDFB11245DA8945489FA7458695D77C894E58FDB1022B2F870B06X" TargetMode="External"/><Relationship Id="rId17" Type="http://schemas.openxmlformats.org/officeDocument/2006/relationships/hyperlink" Target="consultantplus://offline/ref=BB426C59254BD7FFDFB11245DA8945489FA7458697DE7F8D4C58FDB1022B2F87B6C956B9DE81F29CB2F444000DX" TargetMode="External"/><Relationship Id="rId2" Type="http://schemas.microsoft.com/office/2007/relationships/stylesWithEffects" Target="stylesWithEffects.xml"/><Relationship Id="rId16" Type="http://schemas.openxmlformats.org/officeDocument/2006/relationships/hyperlink" Target="consultantplus://offline/ref=BB426C59254BD7FFDFB11245DA8945489FA7458697DE7F8D4C58FDB1022B2F87B6C956B9DE81F29CB2F740000FX" TargetMode="External"/><Relationship Id="rId20" Type="http://schemas.openxmlformats.org/officeDocument/2006/relationships/hyperlink" Target="consultantplus://offline/ref=BB426C59254BD7FFDFB10C48CCE519449DAC1A8A95D373DB1307A6EC552225D0F1860FFE9E0808X" TargetMode="External"/><Relationship Id="rId1" Type="http://schemas.openxmlformats.org/officeDocument/2006/relationships/styles" Target="styles.xml"/><Relationship Id="rId6" Type="http://schemas.openxmlformats.org/officeDocument/2006/relationships/hyperlink" Target="consultantplus://offline/ref=BB426C59254BD7FFDFB10C48CCE519449EA4198D96D573DB1307A6EC550202X" TargetMode="External"/><Relationship Id="rId11" Type="http://schemas.openxmlformats.org/officeDocument/2006/relationships/hyperlink" Target="consultantplus://offline/ref=BB426C59254BD7FFDFB11245DA8945489FA7458697DE7F8D4C58FDB1022B2F87B6C956B9DE81F29CB2F6450008X" TargetMode="External"/><Relationship Id="rId5" Type="http://schemas.openxmlformats.org/officeDocument/2006/relationships/hyperlink" Target="consultantplus://offline/ref=BB426C59254BD7FFDFB11245DA8945489FA7458695D77C894E58FDB1022B2F870B06X" TargetMode="External"/><Relationship Id="rId15" Type="http://schemas.openxmlformats.org/officeDocument/2006/relationships/hyperlink" Target="consultantplus://offline/ref=BB426C59254BD7FFDFB11245DA8945489FA7458697DE7F8D4C58FDB1022B2F87B6C956B9DE81F29CB2F64F0007X" TargetMode="External"/><Relationship Id="rId23" Type="http://schemas.openxmlformats.org/officeDocument/2006/relationships/theme" Target="theme/theme1.xml"/><Relationship Id="rId10" Type="http://schemas.openxmlformats.org/officeDocument/2006/relationships/hyperlink" Target="consultantplus://offline/ref=BB426C59254BD7FFDFB11245DA8945489FA7458697DE7F8D4C58FDB1022B2F87B6C956B9DE81F29CB2F647000BX" TargetMode="External"/><Relationship Id="rId19" Type="http://schemas.openxmlformats.org/officeDocument/2006/relationships/hyperlink" Target="consultantplus://offline/ref=BB426C59254BD7FFDFB10C48CCE519449DAC1A899ADF73DB1307A6EC552225D0F1860FFB9A8CF29E0B05X" TargetMode="External"/><Relationship Id="rId4" Type="http://schemas.openxmlformats.org/officeDocument/2006/relationships/webSettings" Target="webSettings.xml"/><Relationship Id="rId9" Type="http://schemas.openxmlformats.org/officeDocument/2006/relationships/hyperlink" Target="consultantplus://offline/ref=BB426C59254BD7FFDFB11245DA8945489FA7458696DF7C854E58FDB1022B2F87B6C956B9DE81F29CB2F44E0008X" TargetMode="External"/><Relationship Id="rId14" Type="http://schemas.openxmlformats.org/officeDocument/2006/relationships/hyperlink" Target="consultantplus://offline/ref=BB426C59254BD7FFDFB11245DA8945489FA7458697DE7F8D4C58FDB1022B2F87B6C956B9DE81F29CB2F64E0007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1676</Words>
  <Characters>9559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Семина Екатерина Олеговна</dc:creator>
  <cp:lastModifiedBy>Семина Екатерина Олеговна</cp:lastModifiedBy>
  <cp:revision>1</cp:revision>
  <dcterms:created xsi:type="dcterms:W3CDTF">2017-07-23T23:52:00Z</dcterms:created>
  <dcterms:modified xsi:type="dcterms:W3CDTF">2017-07-23T23:55:00Z</dcterms:modified>
</cp:coreProperties>
</file>